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D438" w14:textId="6A6F081A" w:rsidR="00F578B8" w:rsidRDefault="00F578B8" w:rsidP="007C6C3B">
      <w:pPr>
        <w:pStyle w:val="NormalWeb"/>
        <w:rPr>
          <w:rFonts w:ascii="Bitter" w:hAnsi="Bitter"/>
        </w:rPr>
      </w:pPr>
      <w:r>
        <w:rPr>
          <w:rFonts w:ascii="Bitter" w:hAnsi="Bitter"/>
          <w:noProof/>
          <w14:ligatures w14:val="standardContextual"/>
        </w:rPr>
        <w:drawing>
          <wp:inline distT="0" distB="0" distL="0" distR="0" wp14:anchorId="4096AFAD" wp14:editId="041A3315">
            <wp:extent cx="2600325" cy="550069"/>
            <wp:effectExtent l="0" t="0" r="0" b="2540"/>
            <wp:docPr id="47056977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69774" name="Picture 1"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2587" cy="554778"/>
                    </a:xfrm>
                    <a:prstGeom prst="rect">
                      <a:avLst/>
                    </a:prstGeom>
                  </pic:spPr>
                </pic:pic>
              </a:graphicData>
            </a:graphic>
          </wp:inline>
        </w:drawing>
      </w:r>
    </w:p>
    <w:p w14:paraId="46465B67" w14:textId="736A0A2D" w:rsidR="00F578B8" w:rsidRDefault="00FD4684" w:rsidP="007C6C3B">
      <w:pPr>
        <w:pStyle w:val="NormalWeb"/>
        <w:rPr>
          <w:rFonts w:ascii="Bitter" w:hAnsi="Bitter"/>
        </w:rPr>
      </w:pPr>
      <w:r>
        <w:rPr>
          <w:rFonts w:ascii="Bitter" w:hAnsi="Bitter"/>
        </w:rPr>
        <w:t>August 13</w:t>
      </w:r>
      <w:r w:rsidRPr="00FD4684">
        <w:rPr>
          <w:rFonts w:ascii="Bitter" w:hAnsi="Bitter"/>
          <w:vertAlign w:val="superscript"/>
        </w:rPr>
        <w:t>th</w:t>
      </w:r>
      <w:r>
        <w:rPr>
          <w:rFonts w:ascii="Bitter" w:hAnsi="Bitter"/>
        </w:rPr>
        <w:t>, 2025</w:t>
      </w:r>
      <w:r w:rsidR="00F578B8">
        <w:rPr>
          <w:rFonts w:ascii="Bitter" w:hAnsi="Bitter"/>
        </w:rPr>
        <w:t xml:space="preserve"> – For immediate release</w:t>
      </w:r>
    </w:p>
    <w:p w14:paraId="69E1E8F2" w14:textId="77777777" w:rsidR="00FD4684" w:rsidRDefault="00FD4684" w:rsidP="007C6C3B">
      <w:pPr>
        <w:pStyle w:val="NormalWeb"/>
        <w:rPr>
          <w:rFonts w:ascii="Bitter" w:hAnsi="Bitter"/>
          <w:b/>
          <w:bCs/>
        </w:rPr>
      </w:pPr>
      <w:r w:rsidRPr="00FD4684">
        <w:rPr>
          <w:rFonts w:ascii="Bitter" w:hAnsi="Bitter"/>
          <w:b/>
          <w:bCs/>
          <w:color w:val="FF0000"/>
        </w:rPr>
        <w:t>Intermittent Horse Lake Road bridge closures</w:t>
      </w:r>
      <w:r>
        <w:rPr>
          <w:rFonts w:ascii="Bitter" w:hAnsi="Bitter"/>
          <w:b/>
          <w:bCs/>
        </w:rPr>
        <w:t xml:space="preserve"> -August 22</w:t>
      </w:r>
      <w:r w:rsidRPr="00FD4684">
        <w:rPr>
          <w:rFonts w:ascii="Bitter" w:hAnsi="Bitter"/>
          <w:b/>
          <w:bCs/>
          <w:vertAlign w:val="superscript"/>
        </w:rPr>
        <w:t>nd</w:t>
      </w:r>
      <w:r>
        <w:rPr>
          <w:rFonts w:ascii="Bitter" w:hAnsi="Bitter"/>
          <w:b/>
          <w:bCs/>
        </w:rPr>
        <w:t>, 2025</w:t>
      </w:r>
    </w:p>
    <w:p w14:paraId="319BDACB" w14:textId="77777777" w:rsidR="00FD4684" w:rsidRDefault="00FD4684" w:rsidP="007C6C3B">
      <w:pPr>
        <w:pStyle w:val="NormalWeb"/>
        <w:rPr>
          <w:rFonts w:ascii="Bitter" w:hAnsi="Bitter"/>
        </w:rPr>
      </w:pPr>
      <w:r>
        <w:rPr>
          <w:rFonts w:ascii="Bitter" w:hAnsi="Bitter"/>
        </w:rPr>
        <w:t>Please be advised that there will be 15 – 30 minute intermittent bridge closures on the evening of August 22</w:t>
      </w:r>
      <w:r w:rsidRPr="00FD4684">
        <w:rPr>
          <w:rFonts w:ascii="Bitter" w:hAnsi="Bitter"/>
          <w:vertAlign w:val="superscript"/>
        </w:rPr>
        <w:t>nd</w:t>
      </w:r>
      <w:r>
        <w:rPr>
          <w:rFonts w:ascii="Bitter" w:hAnsi="Bitter"/>
        </w:rPr>
        <w:t>, 2025 starting at approximately 6:00 pm due to bridge girder installations.  Intermittent closures will continue throughout the evening of August 22</w:t>
      </w:r>
      <w:r w:rsidRPr="00FD4684">
        <w:rPr>
          <w:rFonts w:ascii="Bitter" w:hAnsi="Bitter"/>
          <w:vertAlign w:val="superscript"/>
        </w:rPr>
        <w:t>nd</w:t>
      </w:r>
      <w:r>
        <w:rPr>
          <w:rFonts w:ascii="Bitter" w:hAnsi="Bitter"/>
        </w:rPr>
        <w:t xml:space="preserve"> and may continue into the morning of August 23</w:t>
      </w:r>
      <w:r w:rsidRPr="00FD4684">
        <w:rPr>
          <w:rFonts w:ascii="Bitter" w:hAnsi="Bitter"/>
          <w:vertAlign w:val="superscript"/>
        </w:rPr>
        <w:t>rd</w:t>
      </w:r>
      <w:r>
        <w:rPr>
          <w:rFonts w:ascii="Bitter" w:hAnsi="Bitter"/>
        </w:rPr>
        <w:t xml:space="preserve"> if needed.</w:t>
      </w:r>
    </w:p>
    <w:p w14:paraId="7468747B" w14:textId="7CD73F62" w:rsidR="007C6C3B" w:rsidRDefault="00FD4684" w:rsidP="007C6C3B">
      <w:pPr>
        <w:pStyle w:val="NormalWeb"/>
        <w:rPr>
          <w:rFonts w:ascii="Bitter" w:hAnsi="Bitter"/>
        </w:rPr>
      </w:pPr>
      <w:r>
        <w:rPr>
          <w:rFonts w:ascii="Bitter" w:hAnsi="Bitter"/>
        </w:rPr>
        <w:t>Closures will occur periodically throughout the evening to ensure the safety of workers and the public during girder installation.  We recommend planning your travel accordingly and allowing extra time for possible delays or choosing to detour through the Lone Butte area.</w:t>
      </w:r>
    </w:p>
    <w:p w14:paraId="0157AB47" w14:textId="4B448F04" w:rsidR="00FD4684" w:rsidRDefault="00FD4684" w:rsidP="007C6C3B">
      <w:pPr>
        <w:pStyle w:val="NormalWeb"/>
        <w:rPr>
          <w:rFonts w:ascii="Bitter" w:hAnsi="Bitter"/>
        </w:rPr>
      </w:pPr>
      <w:r>
        <w:rPr>
          <w:rFonts w:ascii="Bitter" w:hAnsi="Bitter"/>
        </w:rPr>
        <w:t>Thank you for your patience and cooperation as we work to improve our infrastructure.</w:t>
      </w:r>
    </w:p>
    <w:p w14:paraId="41161741" w14:textId="5B1CA54B" w:rsidR="007C6C3B" w:rsidRDefault="007C6C3B" w:rsidP="007C6C3B">
      <w:pPr>
        <w:pStyle w:val="NormalWeb"/>
        <w:rPr>
          <w:rFonts w:ascii="Bitter" w:hAnsi="Bitter"/>
        </w:rPr>
      </w:pPr>
      <w:r w:rsidRPr="007C6C3B">
        <w:rPr>
          <w:rFonts w:ascii="Bitter" w:hAnsi="Bitter"/>
        </w:rPr>
        <w:t>For questions or more information, please contact</w:t>
      </w:r>
      <w:r w:rsidR="00FD4684">
        <w:rPr>
          <w:rFonts w:ascii="Bitter" w:hAnsi="Bitter"/>
        </w:rPr>
        <w:t xml:space="preserve"> the </w:t>
      </w:r>
      <w:proofErr w:type="gramStart"/>
      <w:r w:rsidR="00FD4684">
        <w:rPr>
          <w:rFonts w:ascii="Bitter" w:hAnsi="Bitter"/>
        </w:rPr>
        <w:t>District</w:t>
      </w:r>
      <w:proofErr w:type="gramEnd"/>
      <w:r w:rsidR="00FD4684">
        <w:rPr>
          <w:rFonts w:ascii="Bitter" w:hAnsi="Bitter"/>
        </w:rPr>
        <w:t xml:space="preserve"> office at 250-395-2434. </w:t>
      </w:r>
      <w:r w:rsidRPr="007C6C3B">
        <w:rPr>
          <w:rFonts w:ascii="Bitter" w:hAnsi="Bitter"/>
        </w:rPr>
        <w:br/>
      </w:r>
    </w:p>
    <w:p w14:paraId="378CDC91" w14:textId="74FE1A4A" w:rsidR="00FD4684" w:rsidRDefault="00FD4684" w:rsidP="007C6C3B">
      <w:pPr>
        <w:pStyle w:val="NormalWeb"/>
        <w:rPr>
          <w:rFonts w:ascii="Bitter" w:hAnsi="Bitter"/>
        </w:rPr>
      </w:pPr>
      <w:r>
        <w:rPr>
          <w:rFonts w:ascii="Bitter" w:hAnsi="Bitter"/>
        </w:rPr>
        <w:t>Todd Conway</w:t>
      </w:r>
      <w:r>
        <w:rPr>
          <w:rFonts w:ascii="Bitter" w:hAnsi="Bitter"/>
        </w:rPr>
        <w:br/>
        <w:t>Director of Community Services</w:t>
      </w:r>
      <w:r>
        <w:rPr>
          <w:rFonts w:ascii="Bitter" w:hAnsi="Bitter"/>
        </w:rPr>
        <w:br/>
        <w:t>District of 100 Mile House</w:t>
      </w:r>
      <w:r>
        <w:rPr>
          <w:rFonts w:ascii="Bitter" w:hAnsi="Bitter"/>
        </w:rPr>
        <w:br/>
      </w:r>
      <w:hyperlink r:id="rId7" w:history="1">
        <w:r w:rsidRPr="007E1ECF">
          <w:rPr>
            <w:rStyle w:val="Hyperlink"/>
            <w:rFonts w:ascii="Bitter" w:hAnsi="Bitter"/>
          </w:rPr>
          <w:t>tconway@100milehouse.com</w:t>
        </w:r>
      </w:hyperlink>
    </w:p>
    <w:p w14:paraId="5343863D" w14:textId="6081A7A7" w:rsidR="00FD4684" w:rsidRDefault="00FD4684" w:rsidP="007C6C3B">
      <w:pPr>
        <w:pStyle w:val="NormalWeb"/>
        <w:rPr>
          <w:rFonts w:ascii="Bitter" w:hAnsi="Bitter"/>
        </w:rPr>
      </w:pPr>
    </w:p>
    <w:p w14:paraId="17A6BE5A" w14:textId="63556221" w:rsidR="00D442A4" w:rsidRDefault="00FD4684" w:rsidP="007C6C3B">
      <w:pPr>
        <w:pStyle w:val="NormalWeb"/>
        <w:rPr>
          <w:rFonts w:ascii="Bitter" w:hAnsi="Bitter"/>
        </w:rPr>
      </w:pPr>
      <w:r>
        <w:rPr>
          <w:rFonts w:ascii="Bitter" w:hAnsi="Bitter"/>
        </w:rPr>
        <w:t>Free Press – August 21</w:t>
      </w:r>
      <w:r w:rsidRPr="00FD4684">
        <w:rPr>
          <w:rFonts w:ascii="Bitter" w:hAnsi="Bitter"/>
          <w:vertAlign w:val="superscript"/>
        </w:rPr>
        <w:t>st</w:t>
      </w:r>
      <w:r>
        <w:rPr>
          <w:rFonts w:ascii="Bitter" w:hAnsi="Bitter"/>
        </w:rPr>
        <w:t>, 2025</w:t>
      </w:r>
      <w:r w:rsidR="00D442A4">
        <w:rPr>
          <w:rFonts w:ascii="Bitter" w:hAnsi="Bitter"/>
        </w:rPr>
        <w:br/>
        <w:t>Facebook – August 18</w:t>
      </w:r>
      <w:r w:rsidR="00D442A4" w:rsidRPr="00D442A4">
        <w:rPr>
          <w:rFonts w:ascii="Bitter" w:hAnsi="Bitter"/>
          <w:vertAlign w:val="superscript"/>
        </w:rPr>
        <w:t>th</w:t>
      </w:r>
      <w:r w:rsidR="00D442A4">
        <w:rPr>
          <w:rFonts w:ascii="Bitter" w:hAnsi="Bitter"/>
        </w:rPr>
        <w:t>, 2025</w:t>
      </w:r>
    </w:p>
    <w:p w14:paraId="5DA26DC5" w14:textId="77777777" w:rsidR="00D442A4" w:rsidRDefault="00D442A4" w:rsidP="007C6C3B">
      <w:pPr>
        <w:pStyle w:val="NormalWeb"/>
        <w:rPr>
          <w:rFonts w:ascii="Bitter" w:hAnsi="Bitter"/>
        </w:rPr>
      </w:pPr>
    </w:p>
    <w:p w14:paraId="780872DE" w14:textId="772BB897" w:rsidR="00D442A4" w:rsidRDefault="00D442A4" w:rsidP="007C6C3B">
      <w:pPr>
        <w:pStyle w:val="NormalWeb"/>
        <w:rPr>
          <w:rFonts w:ascii="Bitter" w:hAnsi="Bitter"/>
        </w:rPr>
      </w:pPr>
      <w:r>
        <w:rPr>
          <w:rFonts w:ascii="Bitter" w:hAnsi="Bitter"/>
        </w:rPr>
        <w:t>Cc: South Cariboo Visitor Center</w:t>
      </w:r>
    </w:p>
    <w:p w14:paraId="0B2C9C8F" w14:textId="77777777" w:rsidR="00FD4684" w:rsidRDefault="00FD4684" w:rsidP="007C6C3B">
      <w:pPr>
        <w:pStyle w:val="NormalWeb"/>
        <w:rPr>
          <w:rFonts w:ascii="Bitter" w:hAnsi="Bitter"/>
        </w:rPr>
      </w:pPr>
    </w:p>
    <w:sectPr w:rsidR="00FD468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1BFE" w14:textId="77777777" w:rsidR="00F578B8" w:rsidRDefault="00F578B8" w:rsidP="00F578B8">
      <w:pPr>
        <w:spacing w:after="0" w:line="240" w:lineRule="auto"/>
      </w:pPr>
      <w:r>
        <w:separator/>
      </w:r>
    </w:p>
  </w:endnote>
  <w:endnote w:type="continuationSeparator" w:id="0">
    <w:p w14:paraId="75DA1498" w14:textId="77777777" w:rsidR="00F578B8" w:rsidRDefault="00F578B8" w:rsidP="00F5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tter">
    <w:altName w:val="Calibri"/>
    <w:charset w:val="00"/>
    <w:family w:val="auto"/>
    <w:pitch w:val="variable"/>
    <w:sig w:usb0="A00002FF" w:usb1="400020F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7A07" w14:textId="4FFF7065" w:rsidR="00F578B8" w:rsidRPr="00F578B8" w:rsidRDefault="00F578B8">
    <w:pPr>
      <w:pStyle w:val="Footer"/>
      <w:rPr>
        <w:sz w:val="20"/>
        <w:szCs w:val="20"/>
      </w:rPr>
    </w:pPr>
    <w:r w:rsidRPr="00F578B8">
      <w:rPr>
        <w:sz w:val="20"/>
        <w:szCs w:val="20"/>
      </w:rPr>
      <w:t>File# 1475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AD6A" w14:textId="77777777" w:rsidR="00F578B8" w:rsidRDefault="00F578B8" w:rsidP="00F578B8">
      <w:pPr>
        <w:spacing w:after="0" w:line="240" w:lineRule="auto"/>
      </w:pPr>
      <w:r>
        <w:separator/>
      </w:r>
    </w:p>
  </w:footnote>
  <w:footnote w:type="continuationSeparator" w:id="0">
    <w:p w14:paraId="0B3F525D" w14:textId="77777777" w:rsidR="00F578B8" w:rsidRDefault="00F578B8" w:rsidP="00F57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3B"/>
    <w:rsid w:val="00683E3C"/>
    <w:rsid w:val="007509BE"/>
    <w:rsid w:val="007C6C3B"/>
    <w:rsid w:val="008831FA"/>
    <w:rsid w:val="00BB04A2"/>
    <w:rsid w:val="00D442A4"/>
    <w:rsid w:val="00F578B8"/>
    <w:rsid w:val="00FD46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113A"/>
  <w15:chartTrackingRefBased/>
  <w15:docId w15:val="{1344EC3D-0C58-4DA8-9756-E581A52C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C3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C6C3B"/>
    <w:rPr>
      <w:b/>
      <w:bCs/>
    </w:rPr>
  </w:style>
  <w:style w:type="character" w:styleId="Hyperlink">
    <w:name w:val="Hyperlink"/>
    <w:basedOn w:val="DefaultParagraphFont"/>
    <w:uiPriority w:val="99"/>
    <w:unhideWhenUsed/>
    <w:rsid w:val="007C6C3B"/>
    <w:rPr>
      <w:color w:val="A6B7C1" w:themeColor="hyperlink"/>
      <w:u w:val="single"/>
    </w:rPr>
  </w:style>
  <w:style w:type="character" w:styleId="UnresolvedMention">
    <w:name w:val="Unresolved Mention"/>
    <w:basedOn w:val="DefaultParagraphFont"/>
    <w:uiPriority w:val="99"/>
    <w:semiHidden/>
    <w:unhideWhenUsed/>
    <w:rsid w:val="007C6C3B"/>
    <w:rPr>
      <w:color w:val="605E5C"/>
      <w:shd w:val="clear" w:color="auto" w:fill="E1DFDD"/>
    </w:rPr>
  </w:style>
  <w:style w:type="paragraph" w:styleId="Header">
    <w:name w:val="header"/>
    <w:basedOn w:val="Normal"/>
    <w:link w:val="HeaderChar"/>
    <w:uiPriority w:val="99"/>
    <w:unhideWhenUsed/>
    <w:rsid w:val="00F57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8B8"/>
  </w:style>
  <w:style w:type="paragraph" w:styleId="Footer">
    <w:name w:val="footer"/>
    <w:basedOn w:val="Normal"/>
    <w:link w:val="FooterChar"/>
    <w:uiPriority w:val="99"/>
    <w:unhideWhenUsed/>
    <w:rsid w:val="00F57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conway@100milehou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eme100">
  <a:themeElements>
    <a:clrScheme name="100 Mile Palette">
      <a:dk1>
        <a:sysClr val="windowText" lastClr="000000"/>
      </a:dk1>
      <a:lt1>
        <a:sysClr val="window" lastClr="FFFFFF"/>
      </a:lt1>
      <a:dk2>
        <a:srgbClr val="183B50"/>
      </a:dk2>
      <a:lt2>
        <a:srgbClr val="F1F3F5"/>
      </a:lt2>
      <a:accent1>
        <a:srgbClr val="BA9E67"/>
      </a:accent1>
      <a:accent2>
        <a:srgbClr val="50967B"/>
      </a:accent2>
      <a:accent3>
        <a:srgbClr val="0C486A"/>
      </a:accent3>
      <a:accent4>
        <a:srgbClr val="82693A"/>
      </a:accent4>
      <a:accent5>
        <a:srgbClr val="407762"/>
      </a:accent5>
      <a:accent6>
        <a:srgbClr val="686868"/>
      </a:accent6>
      <a:hlink>
        <a:srgbClr val="A6B7C1"/>
      </a:hlink>
      <a:folHlink>
        <a:srgbClr val="0000FF"/>
      </a:folHlink>
    </a:clrScheme>
    <a:fontScheme name="100 Mile Fonts">
      <a:majorFont>
        <a:latin typeface="Roboto"/>
        <a:ea typeface=""/>
        <a:cs typeface=""/>
      </a:majorFont>
      <a:minorFont>
        <a:latin typeface="Bit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950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Boulanger</dc:creator>
  <cp:keywords/>
  <dc:description/>
  <cp:lastModifiedBy>Chrissy Kruse</cp:lastModifiedBy>
  <cp:revision>2</cp:revision>
  <cp:lastPrinted>2025-08-12T22:31:00Z</cp:lastPrinted>
  <dcterms:created xsi:type="dcterms:W3CDTF">2025-08-13T18:06:00Z</dcterms:created>
  <dcterms:modified xsi:type="dcterms:W3CDTF">2025-08-13T18:06:00Z</dcterms:modified>
</cp:coreProperties>
</file>